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B4" w:rsidRPr="001139D7" w:rsidRDefault="005F41B4" w:rsidP="00316EB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39D7">
        <w:rPr>
          <w:rFonts w:ascii="Times New Roman" w:hAnsi="Times New Roman" w:cs="Times New Roman"/>
          <w:sz w:val="24"/>
          <w:szCs w:val="24"/>
        </w:rPr>
        <w:t xml:space="preserve">Zielona Góra, </w:t>
      </w:r>
      <w:r w:rsidR="001139D7" w:rsidRPr="001139D7">
        <w:rPr>
          <w:rFonts w:ascii="Times New Roman" w:hAnsi="Times New Roman" w:cs="Times New Roman"/>
          <w:sz w:val="24"/>
          <w:szCs w:val="24"/>
        </w:rPr>
        <w:t>…………………..</w:t>
      </w:r>
      <w:r w:rsidRPr="00113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1B4" w:rsidRPr="001139D7" w:rsidRDefault="005F41B4" w:rsidP="00316E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B9B" w:rsidRPr="001139D7" w:rsidRDefault="005F41B4" w:rsidP="00316E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9D7">
        <w:rPr>
          <w:rFonts w:ascii="Times New Roman" w:hAnsi="Times New Roman" w:cs="Times New Roman"/>
          <w:b/>
          <w:sz w:val="24"/>
          <w:szCs w:val="24"/>
        </w:rPr>
        <w:t>Sprawozdanie z działalności</w:t>
      </w:r>
    </w:p>
    <w:p w:rsidR="008C1194" w:rsidRPr="001139D7" w:rsidRDefault="005F41B4" w:rsidP="00316E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9D7">
        <w:rPr>
          <w:rFonts w:ascii="Times New Roman" w:hAnsi="Times New Roman" w:cs="Times New Roman"/>
          <w:b/>
          <w:sz w:val="24"/>
          <w:szCs w:val="24"/>
        </w:rPr>
        <w:t>Wydziałowej Rady Programowej</w:t>
      </w:r>
      <w:r w:rsidRPr="00113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1B4" w:rsidRPr="001139D7" w:rsidRDefault="005F41B4" w:rsidP="00316E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BDD">
        <w:rPr>
          <w:rFonts w:ascii="Times New Roman" w:hAnsi="Times New Roman" w:cs="Times New Roman"/>
          <w:b/>
          <w:sz w:val="24"/>
          <w:szCs w:val="24"/>
        </w:rPr>
        <w:t>kierunku</w:t>
      </w:r>
      <w:r w:rsidRPr="001139D7">
        <w:rPr>
          <w:rFonts w:ascii="Times New Roman" w:hAnsi="Times New Roman" w:cs="Times New Roman"/>
          <w:sz w:val="24"/>
          <w:szCs w:val="24"/>
        </w:rPr>
        <w:t xml:space="preserve"> </w:t>
      </w:r>
      <w:r w:rsidR="001139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bookmarkStart w:id="0" w:name="_GoBack"/>
      <w:bookmarkEnd w:id="0"/>
    </w:p>
    <w:p w:rsidR="005F41B4" w:rsidRPr="001139D7" w:rsidRDefault="005F41B4" w:rsidP="005020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9D7">
        <w:rPr>
          <w:rFonts w:ascii="Times New Roman" w:hAnsi="Times New Roman" w:cs="Times New Roman"/>
          <w:sz w:val="24"/>
          <w:szCs w:val="24"/>
        </w:rPr>
        <w:t>w</w:t>
      </w:r>
      <w:r w:rsidR="004B6DBA" w:rsidRPr="001139D7">
        <w:rPr>
          <w:rFonts w:ascii="Times New Roman" w:hAnsi="Times New Roman" w:cs="Times New Roman"/>
          <w:sz w:val="24"/>
          <w:szCs w:val="24"/>
        </w:rPr>
        <w:t xml:space="preserve"> roku akademickim </w:t>
      </w:r>
      <w:r w:rsidR="00F3594D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5F41B4" w:rsidRPr="001139D7" w:rsidRDefault="005F41B4" w:rsidP="00316E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9D7">
        <w:rPr>
          <w:rFonts w:ascii="Times New Roman" w:hAnsi="Times New Roman" w:cs="Times New Roman"/>
          <w:sz w:val="24"/>
          <w:szCs w:val="24"/>
        </w:rPr>
        <w:t>Skład Rady:</w:t>
      </w:r>
    </w:p>
    <w:p w:rsidR="00913DBE" w:rsidRPr="001139D7" w:rsidRDefault="001139D7" w:rsidP="00316EBA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913DBE" w:rsidRPr="001139D7">
        <w:rPr>
          <w:rFonts w:ascii="Times New Roman" w:hAnsi="Times New Roman" w:cs="Times New Roman"/>
          <w:sz w:val="24"/>
          <w:szCs w:val="24"/>
        </w:rPr>
        <w:t xml:space="preserve"> – Przewodnicząca</w:t>
      </w:r>
      <w:r>
        <w:rPr>
          <w:rFonts w:ascii="Times New Roman" w:hAnsi="Times New Roman" w:cs="Times New Roman"/>
          <w:sz w:val="24"/>
          <w:szCs w:val="24"/>
        </w:rPr>
        <w:t>/Przewodniczący</w:t>
      </w:r>
    </w:p>
    <w:p w:rsidR="00913DBE" w:rsidRPr="001139D7" w:rsidRDefault="001139D7" w:rsidP="00316EBA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913DBE" w:rsidRPr="001139D7" w:rsidRDefault="001139D7" w:rsidP="00316EBA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913DBE" w:rsidRPr="001139D7" w:rsidRDefault="001139D7" w:rsidP="00316EBA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913DBE" w:rsidRPr="001139D7" w:rsidRDefault="001139D7" w:rsidP="00316EBA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B6DBA" w:rsidRDefault="001139D7" w:rsidP="00316EBA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1139D7" w:rsidRDefault="001139D7" w:rsidP="00316EBA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1139D7" w:rsidRPr="001139D7" w:rsidRDefault="001139D7" w:rsidP="00316EBA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5F41B4" w:rsidRPr="001139D7" w:rsidRDefault="00F17E03" w:rsidP="00316E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796EA1" w:rsidRPr="001139D7">
        <w:rPr>
          <w:rFonts w:ascii="Times New Roman" w:hAnsi="Times New Roman" w:cs="Times New Roman"/>
          <w:b/>
          <w:sz w:val="24"/>
          <w:szCs w:val="24"/>
        </w:rPr>
        <w:t>Podejmowana tematyka</w:t>
      </w:r>
      <w:r w:rsidR="001139D7">
        <w:rPr>
          <w:rFonts w:ascii="Times New Roman" w:hAnsi="Times New Roman" w:cs="Times New Roman"/>
          <w:b/>
          <w:sz w:val="24"/>
          <w:szCs w:val="24"/>
        </w:rPr>
        <w:t>*</w:t>
      </w:r>
    </w:p>
    <w:p w:rsidR="004B6DBA" w:rsidRPr="00F17E03" w:rsidRDefault="004B6DBA" w:rsidP="00316EB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1139D7" w:rsidRPr="00F17E03" w:rsidRDefault="001139D7" w:rsidP="00316EB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1139D7" w:rsidRDefault="001139D7" w:rsidP="00316E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9D7" w:rsidRDefault="00F17E03" w:rsidP="00316E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F17E03">
        <w:rPr>
          <w:rFonts w:ascii="Times New Roman" w:hAnsi="Times New Roman" w:cs="Times New Roman"/>
          <w:b/>
          <w:sz w:val="24"/>
          <w:szCs w:val="24"/>
        </w:rPr>
        <w:t xml:space="preserve">Inne </w:t>
      </w:r>
    </w:p>
    <w:p w:rsidR="00F17E03" w:rsidRDefault="00F17E03" w:rsidP="00316E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E03" w:rsidRDefault="00F17E03" w:rsidP="00316E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E03" w:rsidRPr="00F17E03" w:rsidRDefault="00F17E03" w:rsidP="00316E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1B4" w:rsidRPr="001139D7" w:rsidRDefault="00F17E03" w:rsidP="00316E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8331E0" w:rsidRPr="001139D7">
        <w:rPr>
          <w:rFonts w:ascii="Times New Roman" w:hAnsi="Times New Roman" w:cs="Times New Roman"/>
          <w:b/>
          <w:sz w:val="24"/>
          <w:szCs w:val="24"/>
        </w:rPr>
        <w:t>Rekomendacje dla Dziekana i Wydziałowej Rady ds. Kształcenia.</w:t>
      </w:r>
    </w:p>
    <w:p w:rsidR="00683B27" w:rsidRDefault="00683B27" w:rsidP="00316E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9D7" w:rsidRDefault="001139D7" w:rsidP="00316E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9D7" w:rsidRDefault="001139D7" w:rsidP="00316E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9D7" w:rsidRDefault="001139D7" w:rsidP="00316E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39D7" w:rsidRPr="001139D7" w:rsidRDefault="001139D7" w:rsidP="00316E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6EA1" w:rsidRPr="001139D7" w:rsidRDefault="0050207A" w:rsidP="00316EB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139D7">
        <w:rPr>
          <w:rFonts w:ascii="Times New Roman" w:hAnsi="Times New Roman" w:cs="Times New Roman"/>
          <w:sz w:val="24"/>
          <w:szCs w:val="24"/>
        </w:rPr>
        <w:t>Przewodnicząca</w:t>
      </w:r>
      <w:r w:rsidR="001139D7">
        <w:rPr>
          <w:rFonts w:ascii="Times New Roman" w:hAnsi="Times New Roman" w:cs="Times New Roman"/>
          <w:sz w:val="24"/>
          <w:szCs w:val="24"/>
        </w:rPr>
        <w:t>/Przewodniczący</w:t>
      </w:r>
      <w:r w:rsidR="00796EA1" w:rsidRPr="00113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EA1" w:rsidRDefault="00796EA1" w:rsidP="00316EB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139D7">
        <w:rPr>
          <w:rFonts w:ascii="Times New Roman" w:hAnsi="Times New Roman" w:cs="Times New Roman"/>
          <w:sz w:val="24"/>
          <w:szCs w:val="24"/>
        </w:rPr>
        <w:t xml:space="preserve">Wydziałowej Rady Programowej </w:t>
      </w:r>
    </w:p>
    <w:p w:rsidR="001139D7" w:rsidRDefault="001139D7" w:rsidP="00316EB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1139D7" w:rsidRPr="001139D7" w:rsidRDefault="001139D7" w:rsidP="00316EB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1139D7" w:rsidRDefault="001139D7" w:rsidP="00113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9D7" w:rsidRPr="001139D7" w:rsidRDefault="001139D7" w:rsidP="001139D7">
      <w:pPr>
        <w:spacing w:after="0" w:line="240" w:lineRule="auto"/>
        <w:rPr>
          <w:color w:val="000000"/>
          <w:sz w:val="20"/>
          <w:szCs w:val="20"/>
        </w:rPr>
      </w:pPr>
      <w:r w:rsidRPr="001139D7">
        <w:rPr>
          <w:rFonts w:ascii="Times New Roman" w:hAnsi="Times New Roman" w:cs="Times New Roman"/>
          <w:color w:val="000000"/>
          <w:sz w:val="20"/>
          <w:szCs w:val="20"/>
          <w:lang w:eastAsia="pl-PL"/>
        </w:rPr>
        <w:lastRenderedPageBreak/>
        <w:t>* „Do zadań Wydziałowej Rady Programowej należy monitorowanie procesu kształcenia na kierunku/kierunkach studiów, dla których został on powołany, w tym:</w:t>
      </w:r>
    </w:p>
    <w:p w:rsidR="001139D7" w:rsidRPr="001139D7" w:rsidRDefault="001139D7" w:rsidP="001139D7">
      <w:pPr>
        <w:spacing w:after="0" w:line="240" w:lineRule="auto"/>
        <w:ind w:left="720" w:hanging="360"/>
        <w:rPr>
          <w:color w:val="000000"/>
          <w:sz w:val="20"/>
          <w:szCs w:val="20"/>
        </w:rPr>
      </w:pPr>
      <w:r w:rsidRPr="001139D7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1.      okresowa ocena programu studiów dotycząca w szczególności:  </w:t>
      </w:r>
    </w:p>
    <w:p w:rsidR="001139D7" w:rsidRPr="001139D7" w:rsidRDefault="001139D7" w:rsidP="001139D7">
      <w:pPr>
        <w:spacing w:after="0" w:line="240" w:lineRule="auto"/>
        <w:ind w:left="1440" w:hanging="360"/>
        <w:rPr>
          <w:color w:val="000000"/>
          <w:sz w:val="20"/>
          <w:szCs w:val="20"/>
        </w:rPr>
      </w:pPr>
      <w:r w:rsidRPr="001139D7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a.      zgodności programu studiów z wymaganiami prawa (w tym standardami kształcenia dla kierunków, które są nimi objęte i przepisami branżowymi) oraz wewnątrzuczelnianymi wytycznymi;</w:t>
      </w:r>
    </w:p>
    <w:p w:rsidR="001139D7" w:rsidRPr="001139D7" w:rsidRDefault="001139D7" w:rsidP="001139D7">
      <w:pPr>
        <w:spacing w:after="0" w:line="240" w:lineRule="auto"/>
        <w:ind w:left="1440" w:hanging="360"/>
        <w:rPr>
          <w:color w:val="000000"/>
          <w:sz w:val="20"/>
          <w:szCs w:val="20"/>
        </w:rPr>
      </w:pPr>
      <w:r w:rsidRPr="001139D7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b.      zgodności efektów uczenia się sformułowanych dla przedmiotów z efektami kierunkowymi;</w:t>
      </w:r>
    </w:p>
    <w:p w:rsidR="001139D7" w:rsidRPr="001139D7" w:rsidRDefault="001139D7" w:rsidP="001139D7">
      <w:pPr>
        <w:spacing w:after="0" w:line="240" w:lineRule="auto"/>
        <w:ind w:left="1440" w:hanging="360"/>
        <w:rPr>
          <w:color w:val="000000"/>
          <w:sz w:val="20"/>
          <w:szCs w:val="20"/>
        </w:rPr>
      </w:pPr>
      <w:r w:rsidRPr="001139D7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c.      aktualności i zgodności treści kształcenia z efektami uczenia się;</w:t>
      </w:r>
    </w:p>
    <w:p w:rsidR="001139D7" w:rsidRPr="001139D7" w:rsidRDefault="001139D7" w:rsidP="001139D7">
      <w:pPr>
        <w:spacing w:after="0" w:line="240" w:lineRule="auto"/>
        <w:ind w:left="1440" w:hanging="360"/>
        <w:rPr>
          <w:color w:val="000000"/>
          <w:sz w:val="20"/>
          <w:szCs w:val="20"/>
        </w:rPr>
      </w:pPr>
      <w:r w:rsidRPr="001139D7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d.      adekwatności stosowanych metod dydaktycznych i metod weryfikacji do założonych dla poszczególnych przedmiotów efektów uczenia się;</w:t>
      </w:r>
    </w:p>
    <w:p w:rsidR="001139D7" w:rsidRPr="001139D7" w:rsidRDefault="001139D7" w:rsidP="001139D7">
      <w:pPr>
        <w:spacing w:after="0" w:line="240" w:lineRule="auto"/>
        <w:ind w:left="1440" w:hanging="360"/>
        <w:rPr>
          <w:color w:val="000000"/>
          <w:sz w:val="20"/>
          <w:szCs w:val="20"/>
        </w:rPr>
      </w:pPr>
      <w:r w:rsidRPr="001139D7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e.      jasności przyjętych kryteriów oceniania;</w:t>
      </w:r>
    </w:p>
    <w:p w:rsidR="001139D7" w:rsidRPr="001139D7" w:rsidRDefault="001139D7" w:rsidP="001139D7">
      <w:pPr>
        <w:spacing w:after="0" w:line="240" w:lineRule="auto"/>
        <w:ind w:left="1440" w:hanging="360"/>
        <w:rPr>
          <w:color w:val="000000"/>
          <w:sz w:val="20"/>
          <w:szCs w:val="20"/>
        </w:rPr>
      </w:pPr>
      <w:r w:rsidRPr="001139D7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f.       procesu dyplomowania w zakresie zgodności problematyki prac dyplomowych z efektami uczenia się i dyscyplinami naukowymi, do których został przyporządkowany kierunek, zasadności ocen i stawianych wymagań w powiązaniu z poziomem studiów, problematyki egzaminu dyplomowego;</w:t>
      </w:r>
    </w:p>
    <w:p w:rsidR="001139D7" w:rsidRPr="001139D7" w:rsidRDefault="001139D7" w:rsidP="001139D7">
      <w:pPr>
        <w:spacing w:after="0" w:line="240" w:lineRule="auto"/>
        <w:ind w:left="720" w:hanging="360"/>
        <w:rPr>
          <w:color w:val="000000"/>
          <w:sz w:val="20"/>
          <w:szCs w:val="20"/>
        </w:rPr>
      </w:pPr>
      <w:r w:rsidRPr="001139D7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2.      okresowy przegląd obsady zajęć oraz składów komisji egzaminacyjnych w procesie dyplomowania;</w:t>
      </w:r>
    </w:p>
    <w:p w:rsidR="001139D7" w:rsidRPr="001139D7" w:rsidRDefault="001139D7" w:rsidP="001139D7">
      <w:pPr>
        <w:spacing w:after="0" w:line="240" w:lineRule="auto"/>
        <w:ind w:left="720" w:hanging="360"/>
        <w:rPr>
          <w:color w:val="000000"/>
          <w:sz w:val="20"/>
          <w:szCs w:val="20"/>
        </w:rPr>
      </w:pPr>
      <w:r w:rsidRPr="001139D7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3.      okresowy przegląd umiędzynarodowienia kierunku, w tym zakresu współpracy międzynarodowej;</w:t>
      </w:r>
    </w:p>
    <w:p w:rsidR="001139D7" w:rsidRPr="001139D7" w:rsidRDefault="001139D7" w:rsidP="001139D7">
      <w:pPr>
        <w:spacing w:after="0" w:line="240" w:lineRule="auto"/>
        <w:ind w:left="720" w:hanging="360"/>
        <w:rPr>
          <w:color w:val="000000"/>
          <w:sz w:val="20"/>
          <w:szCs w:val="20"/>
        </w:rPr>
      </w:pPr>
      <w:r w:rsidRPr="001139D7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4.      okresowy przegląd współpracy z otoczeniem społeczno-gospodarczym, pod kątem potrzeb wynikających z programu studiów, w tym prawidłowości doboru miejsc praktyk;</w:t>
      </w:r>
    </w:p>
    <w:p w:rsidR="001139D7" w:rsidRPr="001139D7" w:rsidRDefault="001139D7" w:rsidP="001139D7">
      <w:pPr>
        <w:spacing w:after="0" w:line="240" w:lineRule="auto"/>
        <w:ind w:left="720" w:hanging="360"/>
        <w:rPr>
          <w:color w:val="000000"/>
          <w:sz w:val="20"/>
          <w:szCs w:val="20"/>
        </w:rPr>
      </w:pPr>
      <w:r w:rsidRPr="001139D7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5.      okresowy przegląd publicznego dostępu do informacji w odniesieniu do programu studiów i jego realizacji” </w:t>
      </w:r>
    </w:p>
    <w:p w:rsidR="001139D7" w:rsidRPr="001139D7" w:rsidRDefault="001139D7" w:rsidP="001139D7">
      <w:pPr>
        <w:rPr>
          <w:color w:val="000000"/>
          <w:sz w:val="20"/>
          <w:szCs w:val="20"/>
        </w:rPr>
      </w:pPr>
      <w:r w:rsidRPr="001139D7">
        <w:rPr>
          <w:color w:val="000000"/>
          <w:sz w:val="20"/>
          <w:szCs w:val="20"/>
        </w:rPr>
        <w:t> </w:t>
      </w:r>
    </w:p>
    <w:p w:rsidR="001139D7" w:rsidRDefault="001139D7" w:rsidP="0050207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1139D7" w:rsidRDefault="001139D7" w:rsidP="0050207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1139D7" w:rsidRPr="001139D7" w:rsidRDefault="001139D7" w:rsidP="0050207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sectPr w:rsidR="001139D7" w:rsidRPr="001139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03E" w:rsidRDefault="002B503E" w:rsidP="004B6DBA">
      <w:pPr>
        <w:spacing w:after="0" w:line="240" w:lineRule="auto"/>
      </w:pPr>
      <w:r>
        <w:separator/>
      </w:r>
    </w:p>
  </w:endnote>
  <w:endnote w:type="continuationSeparator" w:id="0">
    <w:p w:rsidR="002B503E" w:rsidRDefault="002B503E" w:rsidP="004B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162335"/>
      <w:docPartObj>
        <w:docPartGallery w:val="Page Numbers (Bottom of Page)"/>
        <w:docPartUnique/>
      </w:docPartObj>
    </w:sdtPr>
    <w:sdtEndPr/>
    <w:sdtContent>
      <w:p w:rsidR="004B6DBA" w:rsidRDefault="004B6D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BDD">
          <w:rPr>
            <w:noProof/>
          </w:rPr>
          <w:t>2</w:t>
        </w:r>
        <w:r>
          <w:fldChar w:fldCharType="end"/>
        </w:r>
      </w:p>
    </w:sdtContent>
  </w:sdt>
  <w:p w:rsidR="004B6DBA" w:rsidRDefault="004B6D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03E" w:rsidRDefault="002B503E" w:rsidP="004B6DBA">
      <w:pPr>
        <w:spacing w:after="0" w:line="240" w:lineRule="auto"/>
      </w:pPr>
      <w:r>
        <w:separator/>
      </w:r>
    </w:p>
  </w:footnote>
  <w:footnote w:type="continuationSeparator" w:id="0">
    <w:p w:rsidR="002B503E" w:rsidRDefault="002B503E" w:rsidP="004B6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D3E7C"/>
    <w:multiLevelType w:val="multilevel"/>
    <w:tmpl w:val="9CE0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4092F"/>
    <w:multiLevelType w:val="hybridMultilevel"/>
    <w:tmpl w:val="CB64684E"/>
    <w:lvl w:ilvl="0" w:tplc="D5E2B9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B5BC6"/>
    <w:multiLevelType w:val="hybridMultilevel"/>
    <w:tmpl w:val="D6446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A07C1"/>
    <w:multiLevelType w:val="hybridMultilevel"/>
    <w:tmpl w:val="F3742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E8"/>
    <w:rsid w:val="001139D7"/>
    <w:rsid w:val="00184BDD"/>
    <w:rsid w:val="001B74B8"/>
    <w:rsid w:val="001C3CE8"/>
    <w:rsid w:val="002A284B"/>
    <w:rsid w:val="002B503E"/>
    <w:rsid w:val="002F3D5F"/>
    <w:rsid w:val="00316EBA"/>
    <w:rsid w:val="003C39EE"/>
    <w:rsid w:val="004B6DBA"/>
    <w:rsid w:val="0050207A"/>
    <w:rsid w:val="00591B9B"/>
    <w:rsid w:val="005F41B4"/>
    <w:rsid w:val="00683B27"/>
    <w:rsid w:val="006B3997"/>
    <w:rsid w:val="00796EA1"/>
    <w:rsid w:val="008331E0"/>
    <w:rsid w:val="008C1194"/>
    <w:rsid w:val="00913DBE"/>
    <w:rsid w:val="00935B4C"/>
    <w:rsid w:val="00A4316D"/>
    <w:rsid w:val="00C128D0"/>
    <w:rsid w:val="00CD68EA"/>
    <w:rsid w:val="00F17E03"/>
    <w:rsid w:val="00F3594D"/>
    <w:rsid w:val="00F4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4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6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DBA"/>
  </w:style>
  <w:style w:type="paragraph" w:styleId="Stopka">
    <w:name w:val="footer"/>
    <w:basedOn w:val="Normalny"/>
    <w:link w:val="StopkaZnak"/>
    <w:uiPriority w:val="99"/>
    <w:unhideWhenUsed/>
    <w:rsid w:val="004B6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4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6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DBA"/>
  </w:style>
  <w:style w:type="paragraph" w:styleId="Stopka">
    <w:name w:val="footer"/>
    <w:basedOn w:val="Normalny"/>
    <w:link w:val="StopkaZnak"/>
    <w:uiPriority w:val="99"/>
    <w:unhideWhenUsed/>
    <w:rsid w:val="004B6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ERoland</dc:creator>
  <cp:keywords/>
  <dc:description/>
  <cp:lastModifiedBy>ERoland</cp:lastModifiedBy>
  <cp:revision>10</cp:revision>
  <dcterms:created xsi:type="dcterms:W3CDTF">2024-07-01T08:03:00Z</dcterms:created>
  <dcterms:modified xsi:type="dcterms:W3CDTF">2025-05-15T07:17:00Z</dcterms:modified>
</cp:coreProperties>
</file>