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81C3C8" w14:textId="2E9A5CBB" w:rsidR="00697E8F" w:rsidRDefault="00697E8F" w:rsidP="00697E8F">
      <w:pPr>
        <w:pStyle w:val="Standard"/>
        <w:spacing w:after="0"/>
        <w:ind w:hanging="2"/>
        <w:jc w:val="right"/>
      </w:pPr>
      <w:bookmarkStart w:id="0" w:name="_Hlk196483338"/>
      <w:r>
        <w:rPr>
          <w:rFonts w:ascii="Times New Roman" w:hAnsi="Times New Roman" w:cs="Times New Roman"/>
          <w:sz w:val="16"/>
          <w:szCs w:val="16"/>
        </w:rPr>
        <w:t xml:space="preserve">Załącznik nr </w:t>
      </w:r>
      <w:r w:rsidR="00BC15B5">
        <w:rPr>
          <w:rFonts w:ascii="Times New Roman" w:hAnsi="Times New Roman" w:cs="Times New Roman"/>
          <w:sz w:val="16"/>
          <w:szCs w:val="16"/>
        </w:rPr>
        <w:t>8 do Uchwały nr 72</w:t>
      </w:r>
      <w:bookmarkStart w:id="1" w:name="_GoBack"/>
      <w:bookmarkEnd w:id="1"/>
      <w:r>
        <w:rPr>
          <w:rFonts w:ascii="Times New Roman" w:hAnsi="Times New Roman" w:cs="Times New Roman"/>
          <w:sz w:val="16"/>
          <w:szCs w:val="16"/>
        </w:rPr>
        <w:t>/2025</w:t>
      </w:r>
    </w:p>
    <w:p w14:paraId="01408CE0" w14:textId="77777777" w:rsidR="00697E8F" w:rsidRDefault="00697E8F" w:rsidP="00697E8F">
      <w:pPr>
        <w:pStyle w:val="Standard"/>
        <w:spacing w:after="0"/>
        <w:ind w:hanging="2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Wydziałowej Rady ds. Kształcenia na Wydziale Nauk Ścisłych i Przyrodniczych</w:t>
      </w:r>
    </w:p>
    <w:p w14:paraId="24693037" w14:textId="77777777" w:rsidR="00697E8F" w:rsidRDefault="00697E8F" w:rsidP="00697E8F">
      <w:pPr>
        <w:pStyle w:val="Standard"/>
        <w:jc w:val="right"/>
      </w:pPr>
      <w:r>
        <w:rPr>
          <w:rFonts w:ascii="Times New Roman" w:hAnsi="Times New Roman" w:cs="Times New Roman"/>
          <w:sz w:val="16"/>
          <w:szCs w:val="16"/>
        </w:rPr>
        <w:t>z dnia 07.05.2025 r.</w:t>
      </w:r>
      <w:bookmarkEnd w:id="0"/>
    </w:p>
    <w:p w14:paraId="31D23E57" w14:textId="77777777" w:rsidR="00ED7AA2" w:rsidRDefault="006417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pl-PL"/>
        </w:rPr>
        <w:t>Harmonogram postępowania dotyczącego wyboru tematu pracy dyplomowej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030"/>
        <w:gridCol w:w="3606"/>
        <w:gridCol w:w="2277"/>
        <w:gridCol w:w="2375"/>
      </w:tblGrid>
      <w:tr w:rsidR="00ED7AA2" w14:paraId="06FAF4BF" w14:textId="77777777">
        <w:tc>
          <w:tcPr>
            <w:tcW w:w="9071" w:type="dxa"/>
            <w:gridSpan w:val="4"/>
            <w:shd w:val="clear" w:color="auto" w:fill="D0CECE" w:themeFill="background2" w:themeFillShade="E6"/>
          </w:tcPr>
          <w:p w14:paraId="69AE6732" w14:textId="77777777" w:rsidR="00ED7AA2" w:rsidRDefault="00ED7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2B9CFF7" w14:textId="77777777" w:rsidR="00ED7AA2" w:rsidRDefault="0064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FIZYKA</w:t>
            </w:r>
          </w:p>
          <w:p w14:paraId="0D6C18AA" w14:textId="77777777" w:rsidR="00ED7AA2" w:rsidRDefault="0064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studia I stopnia (licencjackie)</w:t>
            </w:r>
          </w:p>
        </w:tc>
      </w:tr>
      <w:tr w:rsidR="00ED7AA2" w14:paraId="22878B14" w14:textId="77777777">
        <w:tc>
          <w:tcPr>
            <w:tcW w:w="6751" w:type="dxa"/>
            <w:gridSpan w:val="3"/>
            <w:shd w:val="clear" w:color="auto" w:fill="D0CECE" w:themeFill="background2" w:themeFillShade="E6"/>
          </w:tcPr>
          <w:p w14:paraId="648C05B2" w14:textId="77777777" w:rsidR="00ED7AA2" w:rsidRDefault="00ED7A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AC37459" w14:textId="77777777" w:rsidR="00ED7AA2" w:rsidRDefault="0064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Semestr 4</w:t>
            </w:r>
          </w:p>
          <w:p w14:paraId="67536FBE" w14:textId="77777777" w:rsidR="00ED7AA2" w:rsidRDefault="00ED7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20" w:type="dxa"/>
            <w:shd w:val="clear" w:color="auto" w:fill="D0CECE" w:themeFill="background2" w:themeFillShade="E6"/>
          </w:tcPr>
          <w:p w14:paraId="06F2BE11" w14:textId="77777777" w:rsidR="00ED7AA2" w:rsidRDefault="00ED7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725730" w14:textId="77777777" w:rsidR="00ED7AA2" w:rsidRDefault="006417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Uwagi</w:t>
            </w:r>
          </w:p>
        </w:tc>
      </w:tr>
      <w:tr w:rsidR="00ED7AA2" w14:paraId="1EA68725" w14:textId="77777777">
        <w:tc>
          <w:tcPr>
            <w:tcW w:w="1005" w:type="dxa"/>
          </w:tcPr>
          <w:p w14:paraId="44EF5269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C395F50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Przygotowanie propozycji tematów prac dyplomowych i przekazanie ich Dyrektorowi Instytutu Fizyki lub jego zastępcy</w:t>
            </w:r>
          </w:p>
          <w:p w14:paraId="300A3962" w14:textId="77777777" w:rsidR="00ED7AA2" w:rsidRDefault="00ED7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13483CB8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54E29B2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15 kwietnia</w:t>
            </w:r>
          </w:p>
        </w:tc>
        <w:tc>
          <w:tcPr>
            <w:tcW w:w="2320" w:type="dxa"/>
          </w:tcPr>
          <w:p w14:paraId="32A27D1D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33A6026A" w14:textId="77777777">
        <w:tc>
          <w:tcPr>
            <w:tcW w:w="1005" w:type="dxa"/>
          </w:tcPr>
          <w:p w14:paraId="759B6676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65B6BCC5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Przekazanie listy tematów z nazwiskami promotorów do Wydziałowej Rad Programowej  kierunku Fizyka</w:t>
            </w:r>
          </w:p>
          <w:p w14:paraId="2E74ADCE" w14:textId="77777777" w:rsidR="00ED7AA2" w:rsidRDefault="00ED7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4D3C8250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602609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30 kwietnia</w:t>
            </w:r>
          </w:p>
        </w:tc>
        <w:tc>
          <w:tcPr>
            <w:tcW w:w="2320" w:type="dxa"/>
          </w:tcPr>
          <w:p w14:paraId="749FDB1E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26BA15C2" w14:textId="77777777">
        <w:tc>
          <w:tcPr>
            <w:tcW w:w="1005" w:type="dxa"/>
          </w:tcPr>
          <w:p w14:paraId="02B7615F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501F2A37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Rada Programowa kierunku dokonuje przeglądu propozycji tematów prac dyplomowych</w:t>
            </w:r>
          </w:p>
        </w:tc>
        <w:tc>
          <w:tcPr>
            <w:tcW w:w="2224" w:type="dxa"/>
            <w:vMerge w:val="restart"/>
          </w:tcPr>
          <w:p w14:paraId="56A35C5E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1B7191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BE0A556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33B008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DF4E9F0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BF7D84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10 maja</w:t>
            </w:r>
          </w:p>
          <w:p w14:paraId="083F2F49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14:paraId="7B05C095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W przypadku wątpliwości Rada zwraca się do autora tematu z prośbą o wyjaśnienie (karta tematu)</w:t>
            </w:r>
          </w:p>
        </w:tc>
      </w:tr>
      <w:tr w:rsidR="00ED7AA2" w14:paraId="2403DD4C" w14:textId="77777777">
        <w:tc>
          <w:tcPr>
            <w:tcW w:w="1005" w:type="dxa"/>
          </w:tcPr>
          <w:p w14:paraId="4BE1703E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29BE047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Przewodniczący Rady Programowej kierunku przekazuje zaakceptowaną listę wraz z protokołem do Dziekana, skąd jest kierowana do Wydziałowej Rady ds. Kształcenia i Rady Dyscypliny</w:t>
            </w:r>
          </w:p>
          <w:p w14:paraId="50F7D0E5" w14:textId="77777777" w:rsidR="00ED7AA2" w:rsidRDefault="00ED7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vMerge/>
          </w:tcPr>
          <w:p w14:paraId="4E15B782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0" w:type="dxa"/>
          </w:tcPr>
          <w:p w14:paraId="322DD9A8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1451B12C" w14:textId="77777777">
        <w:tc>
          <w:tcPr>
            <w:tcW w:w="1005" w:type="dxa"/>
          </w:tcPr>
          <w:p w14:paraId="434D693A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0BCAADE4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Wydziałowa Rada ds. Kształcenia opiniuje przedstawione propozycje</w:t>
            </w:r>
          </w:p>
          <w:p w14:paraId="797DB2CE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664184C4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A8F3DD3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15 maja</w:t>
            </w:r>
          </w:p>
        </w:tc>
        <w:tc>
          <w:tcPr>
            <w:tcW w:w="2320" w:type="dxa"/>
          </w:tcPr>
          <w:p w14:paraId="6443B3B2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29F11F63" w14:textId="77777777">
        <w:tc>
          <w:tcPr>
            <w:tcW w:w="1005" w:type="dxa"/>
          </w:tcPr>
          <w:p w14:paraId="1D06A1FA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280C81E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Rada Dyscypliny opiniuje przedstawione propozycje</w:t>
            </w:r>
          </w:p>
          <w:p w14:paraId="4189E7A3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62882FA8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D9918E6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25 maja</w:t>
            </w:r>
          </w:p>
        </w:tc>
        <w:tc>
          <w:tcPr>
            <w:tcW w:w="2320" w:type="dxa"/>
          </w:tcPr>
          <w:p w14:paraId="155CF35E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61E7FC61" w14:textId="77777777">
        <w:tc>
          <w:tcPr>
            <w:tcW w:w="1005" w:type="dxa"/>
          </w:tcPr>
          <w:p w14:paraId="224DE252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20F036F6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Lista tematów i promotorów zostaje opublikowana na stronie Wydziału</w:t>
            </w:r>
          </w:p>
          <w:p w14:paraId="3A7946AC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5998FD04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D2F55B2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31  maja</w:t>
            </w:r>
          </w:p>
        </w:tc>
        <w:tc>
          <w:tcPr>
            <w:tcW w:w="2320" w:type="dxa"/>
          </w:tcPr>
          <w:p w14:paraId="7BF7864C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570A639D" w14:textId="77777777">
        <w:tc>
          <w:tcPr>
            <w:tcW w:w="1005" w:type="dxa"/>
          </w:tcPr>
          <w:p w14:paraId="1BCA0F4D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</w:tcPr>
          <w:p w14:paraId="31B9AC54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Studenci dokonują wyboru tematu i promotora**</w:t>
            </w:r>
          </w:p>
          <w:p w14:paraId="3B14E490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2B913E2F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1 czerwca</w:t>
            </w:r>
          </w:p>
          <w:p w14:paraId="7E0B4AB1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 31 października (5 semestr)</w:t>
            </w:r>
          </w:p>
        </w:tc>
        <w:tc>
          <w:tcPr>
            <w:tcW w:w="2320" w:type="dxa"/>
          </w:tcPr>
          <w:p w14:paraId="123D5C4B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1189B3AB" w14:textId="77777777">
        <w:tc>
          <w:tcPr>
            <w:tcW w:w="1005" w:type="dxa"/>
          </w:tcPr>
          <w:p w14:paraId="449C6AFB" w14:textId="77777777" w:rsidR="00ED7AA2" w:rsidRDefault="00ED7AA2">
            <w:pPr>
              <w:pStyle w:val="Akapitzlist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066" w:type="dxa"/>
            <w:gridSpan w:val="3"/>
          </w:tcPr>
          <w:p w14:paraId="3FC0FD12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 studenci mogą przedstawić swoje propozycje tematów.</w:t>
            </w:r>
          </w:p>
          <w:p w14:paraId="69B965DE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  <w:i/>
              </w:rPr>
              <w:t>W takim przypadku student poszukuje promotora i ustala z nim brzmienie tematu pracy dyplomowej. Temat zostaje zgłoszony do Rady Programowej kierunku Fizyka i po jej akceptacji zostaje zaopiniowany przez Wydziałową Radę ds. Kształcenia i Radę Dyscypliny. W uzasadnionych przypadkach temat pracy może zostać zmodyfikowany lub zmieniony, jednak  nie później niż do końca  kwietnia 6 semestru studiów. Zmiana tematu lub jego modyfikacja musi uzyskać akceptację Rady Programowej Kierunku Fizyka oraz Wydziałowej Rady ds. Kształcenia i Rady Dyscypliny.</w:t>
            </w:r>
          </w:p>
          <w:p w14:paraId="0885D6AF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ED7AA2" w14:paraId="4E7EC22C" w14:textId="77777777">
        <w:trPr>
          <w:trHeight w:val="598"/>
        </w:trPr>
        <w:tc>
          <w:tcPr>
            <w:tcW w:w="6751" w:type="dxa"/>
            <w:gridSpan w:val="3"/>
            <w:shd w:val="clear" w:color="auto" w:fill="CCCCCC"/>
            <w:vAlign w:val="center"/>
          </w:tcPr>
          <w:p w14:paraId="6ABE7485" w14:textId="77777777" w:rsidR="00ED7AA2" w:rsidRDefault="00641763">
            <w:pPr>
              <w:pStyle w:val="Akapitzlist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Semestr 5</w:t>
            </w:r>
          </w:p>
        </w:tc>
        <w:tc>
          <w:tcPr>
            <w:tcW w:w="2320" w:type="dxa"/>
            <w:shd w:val="clear" w:color="auto" w:fill="CCCCCC"/>
            <w:vAlign w:val="center"/>
          </w:tcPr>
          <w:p w14:paraId="27890482" w14:textId="77777777" w:rsidR="00ED7AA2" w:rsidRDefault="00641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Uwagi</w:t>
            </w:r>
          </w:p>
        </w:tc>
      </w:tr>
      <w:tr w:rsidR="00ED7AA2" w14:paraId="1AFADE65" w14:textId="77777777">
        <w:trPr>
          <w:trHeight w:val="1365"/>
        </w:trPr>
        <w:tc>
          <w:tcPr>
            <w:tcW w:w="1005" w:type="dxa"/>
            <w:tcBorders>
              <w:top w:val="nil"/>
            </w:tcBorders>
          </w:tcPr>
          <w:p w14:paraId="6FEBEEBE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 w14:paraId="4932EA48" w14:textId="77777777" w:rsidR="00ED7AA2" w:rsidRDefault="0064176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Ostateczny wybór tematu pracy dyplomowej i promotora student poświadcza podpisem karty tematu pracy dyplomowej przygotowanej przez promotora.</w:t>
            </w:r>
          </w:p>
          <w:p w14:paraId="41529E5A" w14:textId="77777777" w:rsidR="00ED7AA2" w:rsidRDefault="00ED7A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  <w:tcBorders>
              <w:top w:val="nil"/>
            </w:tcBorders>
          </w:tcPr>
          <w:p w14:paraId="1991C681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78F43F" w14:textId="77777777" w:rsidR="00ED7AA2" w:rsidRDefault="00ED7A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33EBCE7" w14:textId="77777777" w:rsidR="00ED7AA2" w:rsidRDefault="0064176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do 31 października</w:t>
            </w:r>
          </w:p>
          <w:p w14:paraId="38E19D3F" w14:textId="77777777" w:rsidR="00ED7AA2" w:rsidRDefault="006417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br/>
            </w:r>
          </w:p>
        </w:tc>
        <w:tc>
          <w:tcPr>
            <w:tcW w:w="2320" w:type="dxa"/>
            <w:tcBorders>
              <w:top w:val="nil"/>
            </w:tcBorders>
          </w:tcPr>
          <w:p w14:paraId="425A3D9F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D7AA2" w14:paraId="6E1B8E1D" w14:textId="77777777">
        <w:trPr>
          <w:trHeight w:val="1365"/>
        </w:trPr>
        <w:tc>
          <w:tcPr>
            <w:tcW w:w="1005" w:type="dxa"/>
            <w:tcBorders>
              <w:top w:val="nil"/>
            </w:tcBorders>
          </w:tcPr>
          <w:p w14:paraId="2532962B" w14:textId="77777777" w:rsidR="00ED7AA2" w:rsidRDefault="00ED7AA2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22" w:type="dxa"/>
            <w:tcBorders>
              <w:top w:val="nil"/>
            </w:tcBorders>
          </w:tcPr>
          <w:p w14:paraId="20B7C26B" w14:textId="77777777" w:rsidR="00ED7AA2" w:rsidRDefault="00641763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Student przekazuje, podpisaną przez Kierownika Katedry, promotora i studenta kartę tematu do sekretariatu Dziekana</w:t>
            </w:r>
          </w:p>
        </w:tc>
        <w:tc>
          <w:tcPr>
            <w:tcW w:w="2224" w:type="dxa"/>
            <w:tcBorders>
              <w:top w:val="nil"/>
            </w:tcBorders>
          </w:tcPr>
          <w:p w14:paraId="44AA51B2" w14:textId="77777777" w:rsidR="00ED7AA2" w:rsidRDefault="00ED7AA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</w:p>
          <w:p w14:paraId="550CF6CD" w14:textId="77777777" w:rsidR="00ED7AA2" w:rsidRDefault="00ED7AA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</w:p>
          <w:p w14:paraId="6D64E7D8" w14:textId="77777777" w:rsidR="00ED7AA2" w:rsidRDefault="00641763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Cs w:val="24"/>
                <w:lang w:eastAsia="pl-PL"/>
              </w:rPr>
            </w:pPr>
            <w:r>
              <w:rPr>
                <w:rFonts w:ascii="Times New Roman" w:eastAsia="Arial Unicode MS" w:hAnsi="Times New Roman" w:cs="Times New Roman"/>
                <w:szCs w:val="24"/>
                <w:lang w:eastAsia="pl-PL"/>
              </w:rPr>
              <w:t>do 15 listopada</w:t>
            </w:r>
          </w:p>
        </w:tc>
        <w:tc>
          <w:tcPr>
            <w:tcW w:w="2320" w:type="dxa"/>
            <w:tcBorders>
              <w:top w:val="nil"/>
            </w:tcBorders>
          </w:tcPr>
          <w:p w14:paraId="531F2D59" w14:textId="77777777" w:rsidR="00ED7AA2" w:rsidRDefault="00ED7A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227E61F" w14:textId="77777777" w:rsidR="00ED7AA2" w:rsidRDefault="00ED7AA2">
      <w:pPr>
        <w:rPr>
          <w:rFonts w:ascii="Times New Roman" w:hAnsi="Times New Roman" w:cs="Times New Roman"/>
        </w:rPr>
      </w:pPr>
    </w:p>
    <w:sectPr w:rsidR="00ED7AA2">
      <w:pgSz w:w="11906" w:h="16838"/>
      <w:pgMar w:top="709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0DF6"/>
    <w:multiLevelType w:val="multilevel"/>
    <w:tmpl w:val="AEC8A1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E314E7"/>
    <w:multiLevelType w:val="multilevel"/>
    <w:tmpl w:val="327070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6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D7AA2"/>
    <w:rsid w:val="00641763"/>
    <w:rsid w:val="00697E8F"/>
    <w:rsid w:val="00BC15B5"/>
    <w:rsid w:val="00E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1F6D7"/>
  <w15:docId w15:val="{4E35E42B-5C99-47E7-8276-2AE3B3CD5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0F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ny"/>
    <w:qFormat/>
    <w:pPr>
      <w:suppressLineNumbers/>
    </w:pPr>
    <w:rPr>
      <w:rFonts w:cs="Noto Sans Devanagari"/>
    </w:rPr>
  </w:style>
  <w:style w:type="paragraph" w:styleId="Akapitzlist">
    <w:name w:val="List Paragraph"/>
    <w:basedOn w:val="Normalny"/>
    <w:uiPriority w:val="34"/>
    <w:qFormat/>
    <w:rsid w:val="00FF0770"/>
    <w:pPr>
      <w:ind w:left="720"/>
      <w:contextualSpacing/>
    </w:pPr>
  </w:style>
  <w:style w:type="paragraph" w:customStyle="1" w:styleId="TableContents">
    <w:name w:val="Table Contents"/>
    <w:basedOn w:val="Norma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16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97E8F"/>
    <w:pPr>
      <w:autoSpaceDN w:val="0"/>
      <w:spacing w:after="160" w:line="249" w:lineRule="auto"/>
    </w:pPr>
    <w:rPr>
      <w:rFonts w:ascii="Calibri" w:eastAsia="SimSun" w:hAnsi="Calibri" w:cs="DejaVu Sans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306</Words>
  <Characters>1841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48500241936</dc:creator>
  <dc:description/>
  <cp:lastModifiedBy>iborowcz</cp:lastModifiedBy>
  <cp:revision>9</cp:revision>
  <cp:lastPrinted>2025-05-05T16:21:00Z</cp:lastPrinted>
  <dcterms:created xsi:type="dcterms:W3CDTF">2023-02-01T08:04:00Z</dcterms:created>
  <dcterms:modified xsi:type="dcterms:W3CDTF">2025-10-14T11:02:00Z</dcterms:modified>
  <dc:language>pl-PL</dc:language>
</cp:coreProperties>
</file>